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735" w:type="dxa"/>
        <w:tblLook w:val="04A0" w:firstRow="1" w:lastRow="0" w:firstColumn="1" w:lastColumn="0" w:noHBand="0" w:noVBand="1"/>
      </w:tblPr>
      <w:tblGrid>
        <w:gridCol w:w="1494"/>
        <w:gridCol w:w="1241"/>
      </w:tblGrid>
      <w:tr w:rsidR="00321759" w:rsidRPr="003D2F0E" w14:paraId="6E813024" w14:textId="77777777" w:rsidTr="00F07461">
        <w:trPr>
          <w:trHeight w:val="164"/>
        </w:trPr>
        <w:tc>
          <w:tcPr>
            <w:tcW w:w="1494" w:type="dxa"/>
          </w:tcPr>
          <w:p w14:paraId="383B77BE" w14:textId="77777777" w:rsidR="00321759" w:rsidRPr="003D2F0E" w:rsidRDefault="00321759" w:rsidP="006234C0">
            <w:pPr>
              <w:rPr>
                <w:rFonts w:cstheme="minorHAnsi"/>
                <w:bCs/>
              </w:rPr>
            </w:pPr>
            <w:r w:rsidRPr="003D2F0E">
              <w:rPr>
                <w:rFonts w:cstheme="minorHAnsi"/>
                <w:bCs/>
              </w:rPr>
              <w:t>Yayın Tarihi</w:t>
            </w:r>
          </w:p>
        </w:tc>
        <w:tc>
          <w:tcPr>
            <w:tcW w:w="1241" w:type="dxa"/>
          </w:tcPr>
          <w:p w14:paraId="5C6D7728" w14:textId="77777777" w:rsidR="00321759" w:rsidRPr="003D2F0E" w:rsidRDefault="00D84631" w:rsidP="00D8463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  <w:r w:rsidR="006E71D1" w:rsidRPr="003D2F0E">
              <w:rPr>
                <w:rFonts w:cstheme="minorHAnsi"/>
                <w:bCs/>
              </w:rPr>
              <w:t>.1</w:t>
            </w:r>
            <w:r>
              <w:rPr>
                <w:rFonts w:cstheme="minorHAnsi"/>
                <w:bCs/>
              </w:rPr>
              <w:t>2</w:t>
            </w:r>
            <w:r w:rsidR="006E71D1" w:rsidRPr="003D2F0E">
              <w:rPr>
                <w:rFonts w:cstheme="minorHAnsi"/>
                <w:bCs/>
              </w:rPr>
              <w:t>.2025</w:t>
            </w:r>
          </w:p>
        </w:tc>
      </w:tr>
      <w:tr w:rsidR="00321759" w:rsidRPr="003D2F0E" w14:paraId="339FE223" w14:textId="77777777" w:rsidTr="00F07461">
        <w:trPr>
          <w:trHeight w:val="164"/>
        </w:trPr>
        <w:tc>
          <w:tcPr>
            <w:tcW w:w="1494" w:type="dxa"/>
          </w:tcPr>
          <w:p w14:paraId="6D20C385" w14:textId="77777777" w:rsidR="00321759" w:rsidRPr="003D2F0E" w:rsidRDefault="00321759" w:rsidP="006234C0">
            <w:pPr>
              <w:rPr>
                <w:rFonts w:cstheme="minorHAnsi"/>
                <w:bCs/>
              </w:rPr>
            </w:pPr>
            <w:r w:rsidRPr="003D2F0E">
              <w:rPr>
                <w:rFonts w:cstheme="minorHAnsi"/>
                <w:bCs/>
              </w:rPr>
              <w:t>Revizyon Tarihi</w:t>
            </w:r>
          </w:p>
        </w:tc>
        <w:tc>
          <w:tcPr>
            <w:tcW w:w="1241" w:type="dxa"/>
          </w:tcPr>
          <w:p w14:paraId="1CF9BBA1" w14:textId="77777777" w:rsidR="00321759" w:rsidRPr="003D2F0E" w:rsidRDefault="00321759" w:rsidP="006234C0">
            <w:pPr>
              <w:jc w:val="center"/>
              <w:rPr>
                <w:rFonts w:cstheme="minorHAnsi"/>
                <w:bCs/>
              </w:rPr>
            </w:pPr>
          </w:p>
        </w:tc>
      </w:tr>
      <w:tr w:rsidR="00321759" w:rsidRPr="003D2F0E" w14:paraId="4A3456C6" w14:textId="77777777" w:rsidTr="00F07461">
        <w:trPr>
          <w:trHeight w:val="170"/>
        </w:trPr>
        <w:tc>
          <w:tcPr>
            <w:tcW w:w="1494" w:type="dxa"/>
          </w:tcPr>
          <w:p w14:paraId="17B3199B" w14:textId="77777777" w:rsidR="00321759" w:rsidRPr="003D2F0E" w:rsidRDefault="00321759" w:rsidP="006234C0">
            <w:pPr>
              <w:rPr>
                <w:rFonts w:cstheme="minorHAnsi"/>
                <w:bCs/>
              </w:rPr>
            </w:pPr>
            <w:r w:rsidRPr="003D2F0E">
              <w:rPr>
                <w:rFonts w:cstheme="minorHAnsi"/>
                <w:bCs/>
              </w:rPr>
              <w:t>Revizyon No</w:t>
            </w:r>
          </w:p>
        </w:tc>
        <w:tc>
          <w:tcPr>
            <w:tcW w:w="1241" w:type="dxa"/>
          </w:tcPr>
          <w:p w14:paraId="4CEA0E53" w14:textId="77777777" w:rsidR="00321759" w:rsidRPr="003D2F0E" w:rsidRDefault="006E71D1" w:rsidP="006234C0">
            <w:pPr>
              <w:jc w:val="center"/>
              <w:rPr>
                <w:rFonts w:cstheme="minorHAnsi"/>
                <w:bCs/>
              </w:rPr>
            </w:pPr>
            <w:r w:rsidRPr="003D2F0E">
              <w:rPr>
                <w:rFonts w:cstheme="minorHAnsi"/>
                <w:bCs/>
              </w:rPr>
              <w:t>00</w:t>
            </w:r>
          </w:p>
        </w:tc>
      </w:tr>
    </w:tbl>
    <w:p w14:paraId="54F1D4DA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68E734E8" wp14:editId="08E59D19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180">
        <w:rPr>
          <w:rFonts w:cstheme="minorHAnsi"/>
          <w:b/>
          <w:noProof/>
        </w:rPr>
        <w:t xml:space="preserve">                                 </w:t>
      </w:r>
      <w:r w:rsidR="00F07461">
        <w:rPr>
          <w:rFonts w:cstheme="minorHAnsi"/>
          <w:b/>
          <w:noProof/>
        </w:rPr>
        <w:t xml:space="preserve">     </w:t>
      </w:r>
      <w:r w:rsidR="00A84180">
        <w:rPr>
          <w:rFonts w:cstheme="minorHAnsi"/>
          <w:b/>
          <w:noProof/>
        </w:rPr>
        <w:t xml:space="preserve">       </w:t>
      </w:r>
      <w:r w:rsidRPr="006234C0">
        <w:rPr>
          <w:rFonts w:cstheme="minorHAnsi"/>
          <w:b/>
          <w:noProof/>
        </w:rPr>
        <w:t>T.C.</w:t>
      </w:r>
    </w:p>
    <w:p w14:paraId="5C7F90C0" w14:textId="77777777" w:rsidR="00D1386E" w:rsidRPr="006234C0" w:rsidRDefault="00A84180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</w:t>
      </w:r>
      <w:r w:rsidR="00F07461">
        <w:rPr>
          <w:rFonts w:asciiTheme="minorHAnsi" w:hAnsiTheme="minorHAnsi" w:cstheme="minorHAnsi"/>
          <w:color w:val="auto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24E1029F" w14:textId="77777777" w:rsidR="00D1386E" w:rsidRPr="006234C0" w:rsidRDefault="00A84180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</w:t>
      </w:r>
      <w:r w:rsidR="00F07461">
        <w:rPr>
          <w:rFonts w:cstheme="minorHAnsi"/>
          <w:b/>
        </w:rPr>
        <w:t xml:space="preserve">           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63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D84631" w:rsidRPr="00D84631" w14:paraId="79D935A8" w14:textId="77777777" w:rsidTr="00D84631">
        <w:trPr>
          <w:trHeight w:val="423"/>
        </w:trPr>
        <w:tc>
          <w:tcPr>
            <w:tcW w:w="9464" w:type="dxa"/>
            <w:gridSpan w:val="2"/>
            <w:vAlign w:val="center"/>
          </w:tcPr>
          <w:p w14:paraId="672E64AD" w14:textId="77777777" w:rsidR="00D84631" w:rsidRPr="00D84631" w:rsidRDefault="00D84631" w:rsidP="00D84631">
            <w:pPr>
              <w:jc w:val="center"/>
            </w:pPr>
            <w:r w:rsidRPr="00D84631">
              <w:t>GÖREV TANIMI FORMU</w:t>
            </w:r>
          </w:p>
        </w:tc>
      </w:tr>
      <w:tr w:rsidR="00D84631" w:rsidRPr="00D84631" w14:paraId="36AAC9C7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1CEC750E" w14:textId="77777777" w:rsidR="00D84631" w:rsidRPr="00D84631" w:rsidRDefault="00D84631" w:rsidP="00D84631">
            <w:r w:rsidRPr="00D84631">
              <w:t>Birim Adı</w:t>
            </w:r>
          </w:p>
        </w:tc>
        <w:tc>
          <w:tcPr>
            <w:tcW w:w="7097" w:type="dxa"/>
            <w:vAlign w:val="center"/>
          </w:tcPr>
          <w:p w14:paraId="365359DA" w14:textId="77777777" w:rsidR="00D84631" w:rsidRPr="00D84631" w:rsidRDefault="00D84631" w:rsidP="00D84631">
            <w:r w:rsidRPr="00D84631">
              <w:t>İdari ve Mali İşler Daire Başkanlığı</w:t>
            </w:r>
          </w:p>
        </w:tc>
      </w:tr>
      <w:tr w:rsidR="00D84631" w:rsidRPr="00D84631" w14:paraId="379589C7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510B9901" w14:textId="77777777" w:rsidR="00D84631" w:rsidRPr="00D84631" w:rsidRDefault="00D84631" w:rsidP="00D84631">
            <w:r w:rsidRPr="00D84631">
              <w:t>Unvanı</w:t>
            </w:r>
          </w:p>
        </w:tc>
        <w:tc>
          <w:tcPr>
            <w:tcW w:w="7097" w:type="dxa"/>
            <w:vAlign w:val="center"/>
          </w:tcPr>
          <w:p w14:paraId="44F9A0AB" w14:textId="77777777" w:rsidR="00D84631" w:rsidRPr="00D84631" w:rsidRDefault="00D84631" w:rsidP="00D84631">
            <w:r w:rsidRPr="00D84631">
              <w:t>Sürekli İşçi (657 sayılı D.M.K. 4/d Maddesi), Sözleşmeli Personel (657 sayılı D.M.K. 4/b Maddesi)</w:t>
            </w:r>
          </w:p>
        </w:tc>
      </w:tr>
      <w:tr w:rsidR="00D84631" w:rsidRPr="00D84631" w14:paraId="71BFC1AE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7ED35FF8" w14:textId="77777777" w:rsidR="00D84631" w:rsidRPr="00D84631" w:rsidRDefault="00D84631" w:rsidP="00D84631">
            <w:r w:rsidRPr="00D84631">
              <w:t>Görevi</w:t>
            </w:r>
          </w:p>
        </w:tc>
        <w:tc>
          <w:tcPr>
            <w:tcW w:w="7097" w:type="dxa"/>
            <w:vAlign w:val="center"/>
          </w:tcPr>
          <w:p w14:paraId="0E15B4A4" w14:textId="77777777" w:rsidR="00D84631" w:rsidRPr="00D84631" w:rsidRDefault="001F735B" w:rsidP="00F07461">
            <w:r>
              <w:t>Kalorifer</w:t>
            </w:r>
            <w:r w:rsidR="00D84631" w:rsidRPr="00D84631">
              <w:t xml:space="preserve"> </w:t>
            </w:r>
            <w:r w:rsidR="00F07461">
              <w:t>Görevlisi</w:t>
            </w:r>
          </w:p>
        </w:tc>
      </w:tr>
      <w:tr w:rsidR="00D84631" w:rsidRPr="00D84631" w14:paraId="551F201C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647622B3" w14:textId="77777777" w:rsidR="00D84631" w:rsidRPr="00D84631" w:rsidRDefault="00D84631" w:rsidP="00D84631">
            <w:r w:rsidRPr="00D84631">
              <w:t>Sınıfı</w:t>
            </w:r>
          </w:p>
        </w:tc>
        <w:tc>
          <w:tcPr>
            <w:tcW w:w="7097" w:type="dxa"/>
            <w:vAlign w:val="center"/>
          </w:tcPr>
          <w:p w14:paraId="231E1BD9" w14:textId="77777777" w:rsidR="00D84631" w:rsidRPr="00D84631" w:rsidRDefault="00D84631" w:rsidP="00D84631">
            <w:r w:rsidRPr="00D84631">
              <w:t>Genel İdari Hizmetler</w:t>
            </w:r>
          </w:p>
        </w:tc>
      </w:tr>
      <w:tr w:rsidR="00D84631" w:rsidRPr="00D84631" w14:paraId="3B46CB42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261FA891" w14:textId="77777777" w:rsidR="00D84631" w:rsidRPr="00D84631" w:rsidRDefault="00D84631" w:rsidP="00D84631">
            <w:r w:rsidRPr="00D84631">
              <w:t>Üst Yöneticisi</w:t>
            </w:r>
          </w:p>
        </w:tc>
        <w:tc>
          <w:tcPr>
            <w:tcW w:w="7097" w:type="dxa"/>
            <w:vAlign w:val="center"/>
          </w:tcPr>
          <w:p w14:paraId="279286B6" w14:textId="77777777" w:rsidR="00D84631" w:rsidRPr="00D84631" w:rsidRDefault="00D84631" w:rsidP="00D84631">
            <w:r w:rsidRPr="00D84631">
              <w:t>Ulaştırma ve Çevre Şube Müdürü</w:t>
            </w:r>
          </w:p>
        </w:tc>
      </w:tr>
      <w:tr w:rsidR="00D84631" w:rsidRPr="00D84631" w14:paraId="15AA6217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25F08655" w14:textId="77777777" w:rsidR="00D84631" w:rsidRPr="00D84631" w:rsidRDefault="00D84631" w:rsidP="00D84631">
            <w:r w:rsidRPr="00D84631">
              <w:t>Kendisine Bağlı Birimler</w:t>
            </w:r>
          </w:p>
        </w:tc>
        <w:tc>
          <w:tcPr>
            <w:tcW w:w="7097" w:type="dxa"/>
            <w:vAlign w:val="center"/>
          </w:tcPr>
          <w:p w14:paraId="175E3F2D" w14:textId="77777777" w:rsidR="00D84631" w:rsidRPr="00D84631" w:rsidRDefault="00D84631" w:rsidP="00D84631">
            <w:r w:rsidRPr="00D84631">
              <w:t>-</w:t>
            </w:r>
          </w:p>
        </w:tc>
      </w:tr>
      <w:tr w:rsidR="00D84631" w:rsidRPr="00D84631" w14:paraId="6A722F9C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4481BD6F" w14:textId="77777777" w:rsidR="00D84631" w:rsidRPr="00D84631" w:rsidRDefault="00D84631" w:rsidP="00D84631">
            <w:r w:rsidRPr="00D84631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404D2431" w14:textId="77777777" w:rsidR="00D84631" w:rsidRPr="00D84631" w:rsidRDefault="00D84631" w:rsidP="00D84631">
            <w:r w:rsidRPr="00D84631">
              <w:t>Tüm Birimler</w:t>
            </w:r>
          </w:p>
        </w:tc>
      </w:tr>
      <w:tr w:rsidR="00D84631" w:rsidRPr="00D84631" w14:paraId="7D589C30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39995C46" w14:textId="77777777" w:rsidR="00D84631" w:rsidRPr="00D84631" w:rsidRDefault="00D84631" w:rsidP="00D84631">
            <w:r w:rsidRPr="00D84631">
              <w:t>Astları</w:t>
            </w:r>
          </w:p>
        </w:tc>
        <w:tc>
          <w:tcPr>
            <w:tcW w:w="7097" w:type="dxa"/>
            <w:vAlign w:val="center"/>
          </w:tcPr>
          <w:p w14:paraId="4B75B2C9" w14:textId="77777777" w:rsidR="00D84631" w:rsidRPr="00D84631" w:rsidRDefault="00D84631" w:rsidP="00D84631">
            <w:r w:rsidRPr="00D84631">
              <w:t>-</w:t>
            </w:r>
          </w:p>
        </w:tc>
      </w:tr>
      <w:tr w:rsidR="00D84631" w:rsidRPr="00D84631" w14:paraId="6DF347B8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4B6CCF1A" w14:textId="77777777" w:rsidR="00D84631" w:rsidRPr="00D84631" w:rsidRDefault="00D84631" w:rsidP="00D84631">
            <w:r w:rsidRPr="00D84631">
              <w:t>Yokluğunda Vekâlet Eden</w:t>
            </w:r>
          </w:p>
        </w:tc>
        <w:tc>
          <w:tcPr>
            <w:tcW w:w="7097" w:type="dxa"/>
            <w:vAlign w:val="center"/>
          </w:tcPr>
          <w:p w14:paraId="497D9509" w14:textId="77777777" w:rsidR="00AD2F24" w:rsidRDefault="00AD2F24" w:rsidP="001F735B"/>
          <w:p w14:paraId="2852076A" w14:textId="65ECC9EF" w:rsidR="00D84631" w:rsidRPr="00D84631" w:rsidRDefault="00AD2F24" w:rsidP="001F735B">
            <w:r>
              <w:t xml:space="preserve">Şube Müdürlüğünde Görevli </w:t>
            </w:r>
            <w:r w:rsidR="001F735B">
              <w:t>Kalorifer</w:t>
            </w:r>
            <w:r w:rsidR="00D84631" w:rsidRPr="00D84631">
              <w:t xml:space="preserve"> </w:t>
            </w:r>
            <w:r w:rsidR="000B13F2">
              <w:t>Görevlis</w:t>
            </w:r>
            <w:r w:rsidR="00F07461">
              <w:t>i</w:t>
            </w:r>
          </w:p>
        </w:tc>
      </w:tr>
      <w:tr w:rsidR="00D84631" w:rsidRPr="00D84631" w14:paraId="654B5847" w14:textId="77777777" w:rsidTr="00D84631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2913525C" w14:textId="77777777" w:rsidR="00D84631" w:rsidRPr="00D84631" w:rsidRDefault="00D84631" w:rsidP="00D84631">
            <w:pPr>
              <w:jc w:val="center"/>
            </w:pPr>
            <w:r w:rsidRPr="00D84631">
              <w:t>1. Görevin/İşin Kısa Tanımı</w:t>
            </w:r>
          </w:p>
        </w:tc>
      </w:tr>
      <w:tr w:rsidR="00D84631" w:rsidRPr="00D84631" w14:paraId="44B0FC18" w14:textId="77777777" w:rsidTr="00D84631">
        <w:trPr>
          <w:trHeight w:val="1074"/>
        </w:trPr>
        <w:tc>
          <w:tcPr>
            <w:tcW w:w="9464" w:type="dxa"/>
            <w:gridSpan w:val="2"/>
            <w:vAlign w:val="center"/>
          </w:tcPr>
          <w:p w14:paraId="1686993A" w14:textId="77777777" w:rsidR="00D84631" w:rsidRPr="00D84631" w:rsidRDefault="001F735B" w:rsidP="001F735B">
            <w:pPr>
              <w:jc w:val="both"/>
            </w:pPr>
            <w:r>
              <w:t xml:space="preserve">Başkanlığımız sorumluluk alanlarında bulunan </w:t>
            </w:r>
            <w:r w:rsidRPr="001F735B">
              <w:t>kalorifer sistemlerinin güvenli, verimli ve kesintisiz şekilde çalışmasını sağlamak amacıyla kazan dairesi, tesisat ve yardımcı ekipmanların işletilmesi ve kontrolüne ilişkin görevleri, iş sağlığı ve güvenliği kurallarına uygun olarak yerine getir</w:t>
            </w:r>
            <w:r>
              <w:t>mekle sorumludur.</w:t>
            </w:r>
          </w:p>
        </w:tc>
      </w:tr>
      <w:tr w:rsidR="00D84631" w:rsidRPr="00D84631" w14:paraId="7DD2E813" w14:textId="77777777" w:rsidTr="00D84631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54C3FD22" w14:textId="77777777" w:rsidR="00D84631" w:rsidRPr="00D84631" w:rsidRDefault="00D84631" w:rsidP="001F735B">
            <w:pPr>
              <w:jc w:val="center"/>
            </w:pPr>
            <w:r w:rsidRPr="00D84631">
              <w:t>2. Yetki ve Sorumluluklar</w:t>
            </w:r>
          </w:p>
        </w:tc>
      </w:tr>
      <w:tr w:rsidR="00D84631" w:rsidRPr="00D84631" w14:paraId="497B4564" w14:textId="77777777" w:rsidTr="00F07461">
        <w:trPr>
          <w:trHeight w:val="4413"/>
        </w:trPr>
        <w:tc>
          <w:tcPr>
            <w:tcW w:w="9464" w:type="dxa"/>
            <w:gridSpan w:val="2"/>
            <w:vAlign w:val="center"/>
          </w:tcPr>
          <w:p w14:paraId="1F1E223B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Kalorifer dairesini temiz, düzenli tutmak ve kazan dairesini çalışmaya hazır hale getirmek.</w:t>
            </w:r>
          </w:p>
          <w:p w14:paraId="6213F8B0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Ateşçi takımlarının tamam olup olmadığını ve kazanın üzerindeki teferruatın faaliyete hazır olup olmadığını kontrol ederek hazır duruma getirmek.</w:t>
            </w:r>
          </w:p>
          <w:p w14:paraId="33386E2D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Izgaraları gözden geçirmek, tesisatın suyunu tamamlamak.</w:t>
            </w:r>
          </w:p>
          <w:p w14:paraId="16E77FF4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Bacanın temiz olup olmadığını kontrol etmek, temiz değilse amirine bilgi vermek.</w:t>
            </w:r>
          </w:p>
          <w:p w14:paraId="4A2471AE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Su ve gaz basıncını sistemin düzgün çalışmasını sağlayacak biçimde ayarlamak.</w:t>
            </w:r>
          </w:p>
          <w:p w14:paraId="732A0955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Kalorifer kazanlarını zamanında yakmak.</w:t>
            </w:r>
          </w:p>
          <w:p w14:paraId="2EB4FC03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Kazan yanarken görevi başında bulunmak.</w:t>
            </w:r>
          </w:p>
          <w:p w14:paraId="7034DBEC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Gaz kaçağı olup olmadığını devamlı kontrol etmek.</w:t>
            </w:r>
          </w:p>
          <w:p w14:paraId="36E5EEF6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Kalorifer tesisatının korunmasına özen göstermek, arızaları amirlerine zamanında bildirmek.</w:t>
            </w:r>
          </w:p>
          <w:p w14:paraId="2E0D2185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Sirkülasyon pompalarının çalışmasını periyodik olarak kontrol etmek.</w:t>
            </w:r>
          </w:p>
          <w:p w14:paraId="48CBB01A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Kalorifer sisteminde bulunan genleşme tanklarının basınçlarını kontrol etmek.</w:t>
            </w:r>
          </w:p>
          <w:p w14:paraId="492FA58B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Tesisatı kontrol altında bulundurmak.</w:t>
            </w:r>
          </w:p>
          <w:p w14:paraId="43EEA601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Kalorifer sistemlerinin sorunsuz çalışmasını sağlamak.</w:t>
            </w:r>
          </w:p>
          <w:p w14:paraId="35634C68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Yakıt durumunu birim amirine haber vermek.</w:t>
            </w:r>
          </w:p>
          <w:p w14:paraId="3D76F5AB" w14:textId="047E5180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 xml:space="preserve">Kazan dairesinde bulunan alet ve </w:t>
            </w:r>
            <w:r w:rsidR="00AD2F24">
              <w:t>edevatın</w:t>
            </w:r>
            <w:r>
              <w:t xml:space="preserve"> korunmasından sorumlu olmak.</w:t>
            </w:r>
          </w:p>
          <w:p w14:paraId="17BB6A54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Ateşçi takımları gözden geçirip</w:t>
            </w:r>
            <w:r w:rsidR="00A90197">
              <w:t>, k</w:t>
            </w:r>
            <w:r>
              <w:t>azanda bakıma muhtaç kısımlar varsa bunların yapılması için idareye bilgi vermek.</w:t>
            </w:r>
          </w:p>
          <w:p w14:paraId="0BEADDC1" w14:textId="77777777" w:rsidR="00F81DB8" w:rsidRDefault="00F81DB8" w:rsidP="00F81DB8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Yapacağı işlerde yangın ve kalorifer yönetmeliklerinin ilgili hükümlerine göre hareket etmek.</w:t>
            </w:r>
          </w:p>
          <w:p w14:paraId="4C49E24B" w14:textId="77777777" w:rsidR="00D84631" w:rsidRPr="00D84631" w:rsidRDefault="00F81DB8" w:rsidP="00A90197">
            <w:pPr>
              <w:pStyle w:val="ListeParagraf"/>
              <w:numPr>
                <w:ilvl w:val="0"/>
                <w:numId w:val="30"/>
              </w:numPr>
              <w:ind w:left="284"/>
              <w:jc w:val="both"/>
            </w:pPr>
            <w:r>
              <w:t>Kaloriferin çalışmadığı zamanlarda idarece verilecek işleri yapmak.</w:t>
            </w:r>
          </w:p>
        </w:tc>
      </w:tr>
      <w:tr w:rsidR="00D84631" w:rsidRPr="00D84631" w14:paraId="44BF6D84" w14:textId="77777777" w:rsidTr="00D84631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1921E79F" w14:textId="39C651FE" w:rsidR="00D84631" w:rsidRPr="00D84631" w:rsidRDefault="00D84631" w:rsidP="00D84631">
            <w:pPr>
              <w:jc w:val="center"/>
            </w:pPr>
            <w:r w:rsidRPr="00D84631">
              <w:t>3. Bağlı Olduğu Mevzuat</w:t>
            </w:r>
          </w:p>
        </w:tc>
      </w:tr>
      <w:tr w:rsidR="00D84631" w:rsidRPr="00D84631" w14:paraId="4858C019" w14:textId="77777777" w:rsidTr="00847C03">
        <w:trPr>
          <w:trHeight w:val="993"/>
        </w:trPr>
        <w:tc>
          <w:tcPr>
            <w:tcW w:w="9464" w:type="dxa"/>
            <w:gridSpan w:val="2"/>
            <w:vAlign w:val="center"/>
          </w:tcPr>
          <w:p w14:paraId="7ED947FA" w14:textId="77777777" w:rsidR="00D84631" w:rsidRPr="00D84631" w:rsidRDefault="00F07461" w:rsidP="00F07461">
            <w:pPr>
              <w:pStyle w:val="ListeParagraf"/>
              <w:numPr>
                <w:ilvl w:val="0"/>
                <w:numId w:val="27"/>
              </w:numPr>
              <w:ind w:left="284"/>
            </w:pPr>
            <w:r>
              <w:t>657 s</w:t>
            </w:r>
            <w:r w:rsidR="00D84631" w:rsidRPr="00D84631">
              <w:t xml:space="preserve">ayılı Devlet Memurları Kanunu </w:t>
            </w:r>
          </w:p>
          <w:p w14:paraId="70AB38A7" w14:textId="77777777" w:rsidR="00D84631" w:rsidRPr="00D84631" w:rsidRDefault="00D84631" w:rsidP="00F07461">
            <w:pPr>
              <w:pStyle w:val="ListeParagraf"/>
              <w:numPr>
                <w:ilvl w:val="0"/>
                <w:numId w:val="27"/>
              </w:numPr>
              <w:ind w:left="284"/>
            </w:pPr>
            <w:r w:rsidRPr="00D84631">
              <w:t xml:space="preserve">6331 </w:t>
            </w:r>
            <w:r w:rsidR="00F07461">
              <w:t>s</w:t>
            </w:r>
            <w:r w:rsidRPr="00D84631">
              <w:t>ayılı İş Sağlığı ve Güvenliği Kanunu</w:t>
            </w:r>
          </w:p>
          <w:p w14:paraId="4427DD11" w14:textId="7D09586A" w:rsidR="00D84631" w:rsidRPr="00D84631" w:rsidRDefault="00D84631" w:rsidP="00AD2F24">
            <w:pPr>
              <w:pStyle w:val="ListeParagraf"/>
              <w:numPr>
                <w:ilvl w:val="0"/>
                <w:numId w:val="27"/>
              </w:numPr>
              <w:ind w:left="284"/>
            </w:pPr>
            <w:r w:rsidRPr="00D84631">
              <w:t xml:space="preserve">4857 </w:t>
            </w:r>
            <w:r w:rsidR="00F07461">
              <w:t>s</w:t>
            </w:r>
            <w:r w:rsidRPr="00D84631">
              <w:t xml:space="preserve">ayılı İş Kanunu </w:t>
            </w:r>
          </w:p>
        </w:tc>
      </w:tr>
    </w:tbl>
    <w:p w14:paraId="0FCE60A4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14:paraId="7B5E3A15" w14:textId="77777777"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D44"/>
    <w:multiLevelType w:val="multilevel"/>
    <w:tmpl w:val="EDD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6D78"/>
    <w:multiLevelType w:val="hybridMultilevel"/>
    <w:tmpl w:val="E6CE0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4E60"/>
    <w:multiLevelType w:val="hybridMultilevel"/>
    <w:tmpl w:val="E6C0EE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F1C"/>
    <w:multiLevelType w:val="hybridMultilevel"/>
    <w:tmpl w:val="FED260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96923"/>
    <w:multiLevelType w:val="multilevel"/>
    <w:tmpl w:val="59F2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95F1F"/>
    <w:multiLevelType w:val="hybridMultilevel"/>
    <w:tmpl w:val="036C9A3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E4679F"/>
    <w:multiLevelType w:val="multilevel"/>
    <w:tmpl w:val="1BDC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57996"/>
    <w:multiLevelType w:val="multilevel"/>
    <w:tmpl w:val="A61C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717D6"/>
    <w:multiLevelType w:val="multilevel"/>
    <w:tmpl w:val="28A8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808F2"/>
    <w:multiLevelType w:val="multilevel"/>
    <w:tmpl w:val="DAA6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A0B7F"/>
    <w:multiLevelType w:val="multilevel"/>
    <w:tmpl w:val="55E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10200"/>
    <w:multiLevelType w:val="multilevel"/>
    <w:tmpl w:val="DD8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06AA0"/>
    <w:multiLevelType w:val="hybridMultilevel"/>
    <w:tmpl w:val="6FEAD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1180C"/>
    <w:multiLevelType w:val="hybridMultilevel"/>
    <w:tmpl w:val="5A8036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E30E7"/>
    <w:multiLevelType w:val="multilevel"/>
    <w:tmpl w:val="804C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05C6D"/>
    <w:multiLevelType w:val="hybridMultilevel"/>
    <w:tmpl w:val="29B8F5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155D4"/>
    <w:multiLevelType w:val="multilevel"/>
    <w:tmpl w:val="F44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F1C40"/>
    <w:multiLevelType w:val="multilevel"/>
    <w:tmpl w:val="D7A8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747DD"/>
    <w:multiLevelType w:val="hybridMultilevel"/>
    <w:tmpl w:val="3E780E9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242AD1"/>
    <w:multiLevelType w:val="multilevel"/>
    <w:tmpl w:val="7834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534A1"/>
    <w:multiLevelType w:val="multilevel"/>
    <w:tmpl w:val="63C6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73DBE"/>
    <w:multiLevelType w:val="multilevel"/>
    <w:tmpl w:val="B5D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F613FE"/>
    <w:multiLevelType w:val="multilevel"/>
    <w:tmpl w:val="41DA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F5161"/>
    <w:multiLevelType w:val="multilevel"/>
    <w:tmpl w:val="6DE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D69CF"/>
    <w:multiLevelType w:val="multilevel"/>
    <w:tmpl w:val="DAF2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2517AE"/>
    <w:multiLevelType w:val="multilevel"/>
    <w:tmpl w:val="61E0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E0342"/>
    <w:multiLevelType w:val="multilevel"/>
    <w:tmpl w:val="484E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EC1FFC"/>
    <w:multiLevelType w:val="multilevel"/>
    <w:tmpl w:val="59B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66B2A"/>
    <w:multiLevelType w:val="multilevel"/>
    <w:tmpl w:val="F89A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0F2797"/>
    <w:multiLevelType w:val="hybridMultilevel"/>
    <w:tmpl w:val="2F0C52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154607">
    <w:abstractNumId w:val="18"/>
  </w:num>
  <w:num w:numId="2" w16cid:durableId="1072042763">
    <w:abstractNumId w:val="0"/>
  </w:num>
  <w:num w:numId="3" w16cid:durableId="2091152631">
    <w:abstractNumId w:val="10"/>
  </w:num>
  <w:num w:numId="4" w16cid:durableId="296571493">
    <w:abstractNumId w:val="8"/>
  </w:num>
  <w:num w:numId="5" w16cid:durableId="467481588">
    <w:abstractNumId w:val="4"/>
  </w:num>
  <w:num w:numId="6" w16cid:durableId="1571190143">
    <w:abstractNumId w:val="22"/>
  </w:num>
  <w:num w:numId="7" w16cid:durableId="1601639573">
    <w:abstractNumId w:val="23"/>
  </w:num>
  <w:num w:numId="8" w16cid:durableId="6905074">
    <w:abstractNumId w:val="16"/>
  </w:num>
  <w:num w:numId="9" w16cid:durableId="271087430">
    <w:abstractNumId w:val="28"/>
  </w:num>
  <w:num w:numId="10" w16cid:durableId="2039155590">
    <w:abstractNumId w:val="26"/>
  </w:num>
  <w:num w:numId="11" w16cid:durableId="1245721603">
    <w:abstractNumId w:val="24"/>
  </w:num>
  <w:num w:numId="12" w16cid:durableId="302663836">
    <w:abstractNumId w:val="1"/>
  </w:num>
  <w:num w:numId="13" w16cid:durableId="2032488618">
    <w:abstractNumId w:val="14"/>
  </w:num>
  <w:num w:numId="14" w16cid:durableId="213663038">
    <w:abstractNumId w:val="25"/>
  </w:num>
  <w:num w:numId="15" w16cid:durableId="2130463470">
    <w:abstractNumId w:val="19"/>
  </w:num>
  <w:num w:numId="16" w16cid:durableId="14698172">
    <w:abstractNumId w:val="6"/>
  </w:num>
  <w:num w:numId="17" w16cid:durableId="1368069712">
    <w:abstractNumId w:val="17"/>
  </w:num>
  <w:num w:numId="18" w16cid:durableId="386413962">
    <w:abstractNumId w:val="27"/>
  </w:num>
  <w:num w:numId="19" w16cid:durableId="488207752">
    <w:abstractNumId w:val="9"/>
  </w:num>
  <w:num w:numId="20" w16cid:durableId="1584798942">
    <w:abstractNumId w:val="11"/>
  </w:num>
  <w:num w:numId="21" w16cid:durableId="698556051">
    <w:abstractNumId w:val="7"/>
  </w:num>
  <w:num w:numId="22" w16cid:durableId="671688180">
    <w:abstractNumId w:val="20"/>
  </w:num>
  <w:num w:numId="23" w16cid:durableId="787309804">
    <w:abstractNumId w:val="21"/>
  </w:num>
  <w:num w:numId="24" w16cid:durableId="356279439">
    <w:abstractNumId w:val="2"/>
  </w:num>
  <w:num w:numId="25" w16cid:durableId="581913085">
    <w:abstractNumId w:val="3"/>
  </w:num>
  <w:num w:numId="26" w16cid:durableId="688799290">
    <w:abstractNumId w:val="12"/>
  </w:num>
  <w:num w:numId="27" w16cid:durableId="731853199">
    <w:abstractNumId w:val="29"/>
  </w:num>
  <w:num w:numId="28" w16cid:durableId="1840727519">
    <w:abstractNumId w:val="15"/>
  </w:num>
  <w:num w:numId="29" w16cid:durableId="1597905082">
    <w:abstractNumId w:val="13"/>
  </w:num>
  <w:num w:numId="30" w16cid:durableId="1477188052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10D8"/>
    <w:rsid w:val="00037939"/>
    <w:rsid w:val="000521A7"/>
    <w:rsid w:val="00073855"/>
    <w:rsid w:val="00080BF7"/>
    <w:rsid w:val="00080C33"/>
    <w:rsid w:val="000857AA"/>
    <w:rsid w:val="00090AD6"/>
    <w:rsid w:val="000947D2"/>
    <w:rsid w:val="000A4F9A"/>
    <w:rsid w:val="000B13F2"/>
    <w:rsid w:val="000B3D04"/>
    <w:rsid w:val="001233DB"/>
    <w:rsid w:val="00180EB4"/>
    <w:rsid w:val="00187937"/>
    <w:rsid w:val="00190147"/>
    <w:rsid w:val="001C2ACD"/>
    <w:rsid w:val="001C5762"/>
    <w:rsid w:val="001F735B"/>
    <w:rsid w:val="0020066E"/>
    <w:rsid w:val="00206DC4"/>
    <w:rsid w:val="0022580C"/>
    <w:rsid w:val="00264753"/>
    <w:rsid w:val="00281197"/>
    <w:rsid w:val="002A31C3"/>
    <w:rsid w:val="002C5B11"/>
    <w:rsid w:val="00321759"/>
    <w:rsid w:val="0037428D"/>
    <w:rsid w:val="0039089F"/>
    <w:rsid w:val="003A0C15"/>
    <w:rsid w:val="003D2F0E"/>
    <w:rsid w:val="00427167"/>
    <w:rsid w:val="00470899"/>
    <w:rsid w:val="00472D73"/>
    <w:rsid w:val="004D4DDD"/>
    <w:rsid w:val="004E4D66"/>
    <w:rsid w:val="004E68AA"/>
    <w:rsid w:val="0051513C"/>
    <w:rsid w:val="005724A4"/>
    <w:rsid w:val="005912C4"/>
    <w:rsid w:val="005A26F1"/>
    <w:rsid w:val="005F2B6A"/>
    <w:rsid w:val="0060685D"/>
    <w:rsid w:val="006234C0"/>
    <w:rsid w:val="00627037"/>
    <w:rsid w:val="00636AA4"/>
    <w:rsid w:val="00647816"/>
    <w:rsid w:val="006860F2"/>
    <w:rsid w:val="006E71D1"/>
    <w:rsid w:val="00705F9A"/>
    <w:rsid w:val="00725E0D"/>
    <w:rsid w:val="00745919"/>
    <w:rsid w:val="00747B43"/>
    <w:rsid w:val="007516D4"/>
    <w:rsid w:val="00755DA0"/>
    <w:rsid w:val="0076314D"/>
    <w:rsid w:val="0079201F"/>
    <w:rsid w:val="0079600C"/>
    <w:rsid w:val="007B468B"/>
    <w:rsid w:val="007D3ACE"/>
    <w:rsid w:val="008128DA"/>
    <w:rsid w:val="008148EB"/>
    <w:rsid w:val="00847C03"/>
    <w:rsid w:val="008907EB"/>
    <w:rsid w:val="008933B8"/>
    <w:rsid w:val="008B3A2A"/>
    <w:rsid w:val="00902E6F"/>
    <w:rsid w:val="00906375"/>
    <w:rsid w:val="00932A05"/>
    <w:rsid w:val="0097059C"/>
    <w:rsid w:val="00973AF6"/>
    <w:rsid w:val="00986188"/>
    <w:rsid w:val="00997D8B"/>
    <w:rsid w:val="009B6CE6"/>
    <w:rsid w:val="009F5026"/>
    <w:rsid w:val="00A15716"/>
    <w:rsid w:val="00A76883"/>
    <w:rsid w:val="00A84180"/>
    <w:rsid w:val="00A90197"/>
    <w:rsid w:val="00A92AAB"/>
    <w:rsid w:val="00AA2BB5"/>
    <w:rsid w:val="00AA33CB"/>
    <w:rsid w:val="00AA7E6F"/>
    <w:rsid w:val="00AC6F24"/>
    <w:rsid w:val="00AD2F24"/>
    <w:rsid w:val="00B478B0"/>
    <w:rsid w:val="00BD0155"/>
    <w:rsid w:val="00BD7261"/>
    <w:rsid w:val="00BE4F41"/>
    <w:rsid w:val="00BE6FD7"/>
    <w:rsid w:val="00BF564A"/>
    <w:rsid w:val="00C12A3D"/>
    <w:rsid w:val="00C2672B"/>
    <w:rsid w:val="00C34AA5"/>
    <w:rsid w:val="00C4453B"/>
    <w:rsid w:val="00C63834"/>
    <w:rsid w:val="00C72880"/>
    <w:rsid w:val="00D05B7E"/>
    <w:rsid w:val="00D07049"/>
    <w:rsid w:val="00D1386E"/>
    <w:rsid w:val="00D33424"/>
    <w:rsid w:val="00D47FB0"/>
    <w:rsid w:val="00D818DF"/>
    <w:rsid w:val="00D84631"/>
    <w:rsid w:val="00DB333F"/>
    <w:rsid w:val="00E02521"/>
    <w:rsid w:val="00E11DB0"/>
    <w:rsid w:val="00E231DD"/>
    <w:rsid w:val="00E2462C"/>
    <w:rsid w:val="00E357E3"/>
    <w:rsid w:val="00E9468D"/>
    <w:rsid w:val="00EF74ED"/>
    <w:rsid w:val="00F00814"/>
    <w:rsid w:val="00F0296C"/>
    <w:rsid w:val="00F07461"/>
    <w:rsid w:val="00F1196E"/>
    <w:rsid w:val="00F24F91"/>
    <w:rsid w:val="00F61B87"/>
    <w:rsid w:val="00F81DB8"/>
    <w:rsid w:val="00F828F1"/>
    <w:rsid w:val="00FB767F"/>
    <w:rsid w:val="00FE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82DB"/>
  <w15:docId w15:val="{72EBB035-01D0-4294-AFE8-91D0396B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57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5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68DA-9B99-4191-A9EE-A10C7240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96</cp:revision>
  <dcterms:created xsi:type="dcterms:W3CDTF">2025-10-02T06:49:00Z</dcterms:created>
  <dcterms:modified xsi:type="dcterms:W3CDTF">2026-01-03T09:23:00Z</dcterms:modified>
</cp:coreProperties>
</file>